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7E" w:rsidRDefault="00314C7E" w:rsidP="00314C7E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>Контрольно-</w:t>
      </w:r>
      <w:r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314C7E" w:rsidRDefault="00314C7E" w:rsidP="00314C7E">
      <w:pPr>
        <w:pStyle w:val="2"/>
        <w:spacing w:line="100" w:lineRule="atLeast"/>
        <w:jc w:val="center"/>
        <w:rPr>
          <w:sz w:val="28"/>
          <w:szCs w:val="28"/>
          <w:lang w:val="ru-RU"/>
        </w:rPr>
      </w:pPr>
    </w:p>
    <w:p w:rsidR="00314C7E" w:rsidRDefault="00314C7E" w:rsidP="00314C7E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314C7E" w:rsidRDefault="00314C7E" w:rsidP="00314C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результатам финансово-экономической экспертизы проекта постановления Нерюнгринской районной администрации «О внесении изменений в приложение к постановлению Нерюнгринской районной администрации от 17.09.2020 № 1275 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2021-2025 годы»</w:t>
      </w:r>
    </w:p>
    <w:p w:rsidR="00314C7E" w:rsidRDefault="00314C7E" w:rsidP="00314C7E">
      <w:pPr>
        <w:jc w:val="center"/>
        <w:rPr>
          <w:b/>
          <w:sz w:val="26"/>
          <w:szCs w:val="26"/>
        </w:rPr>
      </w:pPr>
    </w:p>
    <w:p w:rsidR="00314C7E" w:rsidRDefault="00835B00" w:rsidP="00314C7E">
      <w:r>
        <w:t>08 мая</w:t>
      </w:r>
      <w:r w:rsidR="00314C7E">
        <w:t xml:space="preserve"> 202</w:t>
      </w:r>
      <w:r>
        <w:t>4</w:t>
      </w:r>
      <w:r w:rsidR="00314C7E">
        <w:t xml:space="preserve"> года</w:t>
      </w:r>
      <w:r w:rsidR="00314C7E">
        <w:tab/>
        <w:t xml:space="preserve">                       </w:t>
      </w:r>
      <w:r w:rsidR="00314C7E">
        <w:tab/>
        <w:t xml:space="preserve">                       </w:t>
      </w:r>
      <w:r w:rsidR="00314C7E">
        <w:tab/>
      </w:r>
      <w:r w:rsidR="00314C7E">
        <w:tab/>
        <w:t xml:space="preserve">                              </w:t>
      </w:r>
      <w:r w:rsidR="00314C7E">
        <w:tab/>
        <w:t xml:space="preserve"> </w:t>
      </w:r>
      <w:r>
        <w:tab/>
      </w:r>
      <w:r w:rsidR="00314C7E">
        <w:t xml:space="preserve">№ </w:t>
      </w:r>
      <w:r>
        <w:t>46</w:t>
      </w:r>
      <w:bookmarkStart w:id="0" w:name="_GoBack"/>
      <w:bookmarkEnd w:id="0"/>
    </w:p>
    <w:p w:rsidR="00314C7E" w:rsidRDefault="00314C7E" w:rsidP="00314C7E">
      <w:pPr>
        <w:jc w:val="center"/>
      </w:pPr>
      <w:r>
        <w:t xml:space="preserve">   </w:t>
      </w:r>
    </w:p>
    <w:p w:rsidR="00314C7E" w:rsidRDefault="00314C7E" w:rsidP="00314C7E">
      <w:pPr>
        <w:pStyle w:val="a5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>1. Основание для проведения экспертизы:</w:t>
      </w:r>
      <w:r>
        <w:t xml:space="preserve">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 7. раздела 8.1. статьи 8. Положения о Контрольно-счетной палате МО «Нерюнгринский район».</w:t>
      </w:r>
    </w:p>
    <w:p w:rsidR="00314C7E" w:rsidRDefault="00314C7E" w:rsidP="00314C7E">
      <w:pPr>
        <w:jc w:val="both"/>
      </w:pPr>
      <w:r>
        <w:rPr>
          <w:b/>
        </w:rPr>
        <w:t xml:space="preserve">2. Цель экспертизы: </w:t>
      </w:r>
      <w:r>
        <w:t>оценка финансово-экономических обоснований на предмет внесения изменений в муниципальную программу «Развитие субъектов малого и среднего предпринимательства в муниципальном образовании «Нерюнгринский район» на 2021-2025 годы».</w:t>
      </w:r>
    </w:p>
    <w:p w:rsidR="00314C7E" w:rsidRDefault="00314C7E" w:rsidP="00314C7E">
      <w:pPr>
        <w:jc w:val="both"/>
      </w:pPr>
      <w:r>
        <w:rPr>
          <w:b/>
        </w:rPr>
        <w:t xml:space="preserve">3. Предмет экспертизы: </w:t>
      </w:r>
      <w:r>
        <w:t>Проект постановления Нерюнгринской районной администрации «О внесении изменений в приложение к  постановлению Нерюнгринской районной администрации от 17.09.2020 № 1275 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2021-2025 годы».</w:t>
      </w:r>
    </w:p>
    <w:p w:rsidR="00314C7E" w:rsidRDefault="00314C7E" w:rsidP="00314C7E">
      <w:pPr>
        <w:autoSpaceDE w:val="0"/>
        <w:autoSpaceDN w:val="0"/>
        <w:adjustRightInd w:val="0"/>
        <w:ind w:firstLine="708"/>
        <w:jc w:val="both"/>
      </w:pPr>
      <w:r>
        <w:t>При проведении экспертизы и подготовки заключения использованы следующие представленные документы:</w:t>
      </w:r>
    </w:p>
    <w:p w:rsidR="00314C7E" w:rsidRDefault="00314C7E" w:rsidP="00314C7E">
      <w:pPr>
        <w:jc w:val="both"/>
      </w:pPr>
      <w:r>
        <w:t>- проект постановления Нерюнгринской районной администрации «О внесении изменений в приложение к постановлению Нерюнгринской районной администрации от 17.09.2020 № 1275 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2021-2025 годы» с листом согласования;</w:t>
      </w:r>
    </w:p>
    <w:p w:rsidR="00314C7E" w:rsidRDefault="00314C7E" w:rsidP="00314C7E">
      <w:pPr>
        <w:jc w:val="both"/>
        <w:outlineLvl w:val="0"/>
      </w:pPr>
      <w:r>
        <w:t>- пояснительная записка к проекту постановления;</w:t>
      </w:r>
    </w:p>
    <w:p w:rsidR="00314C7E" w:rsidRDefault="00314C7E" w:rsidP="00314C7E">
      <w:pPr>
        <w:jc w:val="both"/>
        <w:outlineLvl w:val="0"/>
      </w:pPr>
      <w:r>
        <w:rPr>
          <w:bCs/>
        </w:rPr>
        <w:t xml:space="preserve">- копия заключения Управления финансов Нерюнгринской районной администрации от </w:t>
      </w:r>
      <w:r w:rsidR="00D01C0E">
        <w:rPr>
          <w:bCs/>
        </w:rPr>
        <w:t>01</w:t>
      </w:r>
      <w:r>
        <w:rPr>
          <w:bCs/>
        </w:rPr>
        <w:t>.</w:t>
      </w:r>
      <w:r w:rsidR="00D01C0E">
        <w:rPr>
          <w:bCs/>
        </w:rPr>
        <w:t>04</w:t>
      </w:r>
      <w:r>
        <w:rPr>
          <w:bCs/>
        </w:rPr>
        <w:t>.202</w:t>
      </w:r>
      <w:r w:rsidR="00D01C0E">
        <w:rPr>
          <w:bCs/>
        </w:rPr>
        <w:t>4</w:t>
      </w:r>
      <w:r>
        <w:rPr>
          <w:bCs/>
        </w:rPr>
        <w:t xml:space="preserve"> г.;</w:t>
      </w:r>
    </w:p>
    <w:p w:rsidR="00314C7E" w:rsidRDefault="00314C7E" w:rsidP="00314C7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копия заключения Управления экономического развития и муниципального заказа от </w:t>
      </w:r>
      <w:r w:rsidR="00D01C0E">
        <w:rPr>
          <w:bCs/>
        </w:rPr>
        <w:t>04</w:t>
      </w:r>
      <w:r>
        <w:rPr>
          <w:bCs/>
        </w:rPr>
        <w:t>.</w:t>
      </w:r>
      <w:r w:rsidR="00D01C0E">
        <w:rPr>
          <w:bCs/>
        </w:rPr>
        <w:t>04</w:t>
      </w:r>
      <w:r>
        <w:rPr>
          <w:bCs/>
        </w:rPr>
        <w:t>.202</w:t>
      </w:r>
      <w:r w:rsidR="00D01C0E">
        <w:rPr>
          <w:bCs/>
        </w:rPr>
        <w:t>4</w:t>
      </w:r>
      <w:r>
        <w:rPr>
          <w:bCs/>
        </w:rPr>
        <w:t xml:space="preserve"> г. № </w:t>
      </w:r>
      <w:r w:rsidR="00D01C0E">
        <w:rPr>
          <w:bCs/>
        </w:rPr>
        <w:t>28</w:t>
      </w:r>
      <w:r>
        <w:rPr>
          <w:bCs/>
        </w:rPr>
        <w:t>;</w:t>
      </w:r>
    </w:p>
    <w:p w:rsidR="00314C7E" w:rsidRDefault="00314C7E" w:rsidP="00314C7E">
      <w:pPr>
        <w:autoSpaceDE w:val="0"/>
        <w:autoSpaceDN w:val="0"/>
        <w:adjustRightInd w:val="0"/>
        <w:jc w:val="both"/>
      </w:pPr>
      <w:r>
        <w:t xml:space="preserve">- копия </w:t>
      </w:r>
      <w:r>
        <w:rPr>
          <w:bCs/>
        </w:rPr>
        <w:t>заключения</w:t>
      </w:r>
      <w:r>
        <w:t xml:space="preserve"> Правового управления Нерюнгринской районной администрации от </w:t>
      </w:r>
      <w:r w:rsidR="00D01C0E">
        <w:t>04</w:t>
      </w:r>
      <w:r>
        <w:t>.</w:t>
      </w:r>
      <w:r w:rsidR="00D01C0E">
        <w:t>04</w:t>
      </w:r>
      <w:r>
        <w:t>.202</w:t>
      </w:r>
      <w:r w:rsidR="00D01C0E">
        <w:t>4</w:t>
      </w:r>
      <w:r>
        <w:t xml:space="preserve"> г. № 2-13/</w:t>
      </w:r>
      <w:r w:rsidR="00D01C0E">
        <w:t>40</w:t>
      </w:r>
      <w:r>
        <w:t>;</w:t>
      </w:r>
    </w:p>
    <w:p w:rsidR="00314C7E" w:rsidRDefault="00314C7E" w:rsidP="00314C7E">
      <w:pPr>
        <w:autoSpaceDE w:val="0"/>
        <w:autoSpaceDN w:val="0"/>
        <w:adjustRightInd w:val="0"/>
        <w:jc w:val="both"/>
      </w:pPr>
      <w:r>
        <w:t xml:space="preserve">- копия </w:t>
      </w:r>
      <w:r>
        <w:rPr>
          <w:bCs/>
        </w:rPr>
        <w:t>заключения</w:t>
      </w:r>
      <w:r>
        <w:t xml:space="preserve"> Комиссии по противодействию коррупции в муниципальном образовании «Нерюнгрин</w:t>
      </w:r>
      <w:r w:rsidR="00916927">
        <w:t xml:space="preserve">ский район» от </w:t>
      </w:r>
      <w:r w:rsidR="00700799">
        <w:t>04</w:t>
      </w:r>
      <w:r w:rsidR="00916927">
        <w:t>.</w:t>
      </w:r>
      <w:r w:rsidR="00700799">
        <w:t>04</w:t>
      </w:r>
      <w:r w:rsidR="00916927">
        <w:t>.202</w:t>
      </w:r>
      <w:r w:rsidR="00700799">
        <w:t>4</w:t>
      </w:r>
      <w:r w:rsidR="00916927">
        <w:t xml:space="preserve"> г. № </w:t>
      </w:r>
      <w:r>
        <w:t>2-15/</w:t>
      </w:r>
      <w:r w:rsidR="00700799">
        <w:t>51</w:t>
      </w:r>
      <w:r>
        <w:t>.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 xml:space="preserve">Финансово-экономическая экспертиза проекта </w:t>
      </w:r>
      <w:r>
        <w:rPr>
          <w:bCs/>
        </w:rPr>
        <w:t xml:space="preserve">проведена с учетом </w:t>
      </w:r>
      <w:r>
        <w:t>П</w:t>
      </w:r>
      <w:hyperlink r:id="rId6" w:history="1">
        <w:r>
          <w:rPr>
            <w:rStyle w:val="a3"/>
            <w:color w:val="auto"/>
            <w:u w:val="none"/>
          </w:rPr>
          <w:t>орядк</w:t>
        </w:r>
      </w:hyperlink>
      <w:r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статьей 179 Бюджетного кодекса РФ.</w:t>
      </w:r>
    </w:p>
    <w:p w:rsidR="00314C7E" w:rsidRDefault="00314C7E" w:rsidP="00314C7E">
      <w:pPr>
        <w:ind w:firstLine="709"/>
        <w:jc w:val="both"/>
        <w:rPr>
          <w:rStyle w:val="a3"/>
          <w:color w:val="auto"/>
          <w:u w:val="none"/>
        </w:rPr>
      </w:pPr>
      <w:r>
        <w:t>В ходе пр</w:t>
      </w:r>
      <w:r w:rsidRPr="003F2998">
        <w:t xml:space="preserve">оведения проверки также учтены следующие нормативные акты: </w:t>
      </w:r>
      <w:hyperlink r:id="rId7" w:anchor="/document/186367/entry/0" w:history="1">
        <w:r w:rsidRPr="003F2998">
          <w:rPr>
            <w:rStyle w:val="a3"/>
            <w:color w:val="auto"/>
            <w:u w:val="none"/>
          </w:rPr>
          <w:t>Федеральный закон</w:t>
        </w:r>
      </w:hyperlink>
      <w:r w:rsidRPr="003F2998">
        <w:t xml:space="preserve"> </w:t>
      </w:r>
      <w:r>
        <w:t xml:space="preserve">от 06.10.2003 № 131-ФЗ «Об общих принципах организации местного самоуправления в Российской Федерации»; Решение Нерюнгринского районного Совета </w:t>
      </w:r>
      <w:r>
        <w:lastRenderedPageBreak/>
        <w:t>депутатов от 20.12.202</w:t>
      </w:r>
      <w:r w:rsidR="00B84FA8">
        <w:t>3</w:t>
      </w:r>
      <w:r>
        <w:t xml:space="preserve"> № </w:t>
      </w:r>
      <w:r w:rsidR="00B84FA8">
        <w:t>3</w:t>
      </w:r>
      <w:r>
        <w:t>-5 «</w:t>
      </w:r>
      <w:hyperlink r:id="rId8" w:history="1">
        <w:r>
          <w:rPr>
            <w:rStyle w:val="a3"/>
            <w:color w:val="auto"/>
            <w:u w:val="none"/>
          </w:rPr>
          <w:t>О бюджете Нерюнгринского района на 202</w:t>
        </w:r>
        <w:r w:rsidR="00B84FA8">
          <w:rPr>
            <w:rStyle w:val="a3"/>
            <w:color w:val="auto"/>
            <w:u w:val="none"/>
          </w:rPr>
          <w:t>4</w:t>
        </w:r>
        <w:r>
          <w:rPr>
            <w:rStyle w:val="a3"/>
            <w:color w:val="auto"/>
            <w:u w:val="none"/>
          </w:rPr>
          <w:t xml:space="preserve"> год и на плановый период 202</w:t>
        </w:r>
        <w:r w:rsidR="00B84FA8">
          <w:rPr>
            <w:rStyle w:val="a3"/>
            <w:color w:val="auto"/>
            <w:u w:val="none"/>
          </w:rPr>
          <w:t>5</w:t>
        </w:r>
        <w:r>
          <w:rPr>
            <w:rStyle w:val="a3"/>
            <w:color w:val="auto"/>
            <w:u w:val="none"/>
          </w:rPr>
          <w:t xml:space="preserve"> и 202</w:t>
        </w:r>
        <w:r w:rsidR="00B84FA8">
          <w:rPr>
            <w:rStyle w:val="a3"/>
            <w:color w:val="auto"/>
            <w:u w:val="none"/>
          </w:rPr>
          <w:t>6</w:t>
        </w:r>
        <w:r>
          <w:rPr>
            <w:rStyle w:val="a3"/>
            <w:color w:val="auto"/>
            <w:u w:val="none"/>
          </w:rPr>
          <w:t xml:space="preserve"> годов».</w:t>
        </w:r>
      </w:hyperlink>
    </w:p>
    <w:p w:rsidR="00B84FA8" w:rsidRDefault="00314C7E" w:rsidP="00B84FA8">
      <w:pPr>
        <w:ind w:firstLine="709"/>
        <w:jc w:val="both"/>
        <w:rPr>
          <w:bCs/>
        </w:rPr>
      </w:pPr>
      <w:r>
        <w:rPr>
          <w:color w:val="000000"/>
        </w:rPr>
        <w:t xml:space="preserve"> </w:t>
      </w:r>
      <w:r w:rsidR="00B84FA8" w:rsidRPr="00B038CB"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объема финансирования                        в </w:t>
      </w:r>
      <w:r w:rsidR="00B84FA8" w:rsidRPr="00EF50CE">
        <w:t>соответствие</w:t>
      </w:r>
      <w:r w:rsidR="00B84FA8">
        <w:t xml:space="preserve"> </w:t>
      </w:r>
      <w:r w:rsidR="00B84FA8" w:rsidRPr="00EF50CE">
        <w:t xml:space="preserve">решению Нерюнгринского районного Совета депутатов </w:t>
      </w:r>
      <w:r w:rsidR="00B84FA8">
        <w:t xml:space="preserve">от 20.12.2023 № 3-5 </w:t>
      </w:r>
      <w:r w:rsidR="00B84FA8" w:rsidRPr="00EF50CE">
        <w:t>«О бюджете Нерюнгринского района на 202</w:t>
      </w:r>
      <w:r w:rsidR="00B84FA8">
        <w:t>4</w:t>
      </w:r>
      <w:r w:rsidR="00B84FA8" w:rsidRPr="00EF50CE">
        <w:t xml:space="preserve"> год и на плановый период 202</w:t>
      </w:r>
      <w:r w:rsidR="00B84FA8">
        <w:t>5</w:t>
      </w:r>
      <w:r w:rsidR="00B84FA8" w:rsidRPr="00EF50CE">
        <w:t xml:space="preserve"> и 202</w:t>
      </w:r>
      <w:r w:rsidR="00B84FA8">
        <w:t>6</w:t>
      </w:r>
      <w:r w:rsidR="00B84FA8" w:rsidRPr="00EF50CE">
        <w:t xml:space="preserve"> годов»</w:t>
      </w:r>
      <w:r w:rsidR="00B84FA8" w:rsidRPr="00EF50CE">
        <w:rPr>
          <w:bCs/>
        </w:rPr>
        <w:t>.</w:t>
      </w:r>
    </w:p>
    <w:p w:rsidR="00314C7E" w:rsidRDefault="00314C7E" w:rsidP="00B84FA8">
      <w:pPr>
        <w:ind w:firstLine="709"/>
        <w:jc w:val="both"/>
      </w:pPr>
      <w:r>
        <w:t xml:space="preserve">Общий объем средств на реализацию муниципальной программы </w:t>
      </w:r>
      <w:r>
        <w:rPr>
          <w:b/>
        </w:rPr>
        <w:t>по базовому варианту</w:t>
      </w:r>
      <w:r>
        <w:t xml:space="preserve"> составляет </w:t>
      </w:r>
      <w:r w:rsidR="00B84FA8">
        <w:rPr>
          <w:b/>
        </w:rPr>
        <w:t>33 176,8</w:t>
      </w:r>
      <w:r>
        <w:t xml:space="preserve"> </w:t>
      </w:r>
      <w:r>
        <w:rPr>
          <w:b/>
        </w:rPr>
        <w:t>тыс. рублей</w:t>
      </w:r>
      <w:r>
        <w:t xml:space="preserve">, в том числе: 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4 590,0 тыс. рублей;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2022 году – 5 592,3 тыс. рублей;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2023 году – 5 744,7 тыс. рублей;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2024 году – 5 747,2 тыс. рублей;</w:t>
      </w:r>
    </w:p>
    <w:p w:rsidR="00B84FA8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2025 году – 5 750,0 тыс. рублей</w:t>
      </w:r>
      <w:r w:rsidR="00B84FA8">
        <w:t>;</w:t>
      </w:r>
    </w:p>
    <w:p w:rsidR="00B84FA8" w:rsidRDefault="00B84FA8" w:rsidP="00B84FA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</w:t>
      </w:r>
      <w:r>
        <w:t>6</w:t>
      </w:r>
      <w:r>
        <w:t xml:space="preserve"> году – 5</w:t>
      </w:r>
      <w:r>
        <w:t> </w:t>
      </w:r>
      <w:r>
        <w:t>75</w:t>
      </w:r>
      <w:r>
        <w:t>2,6</w:t>
      </w:r>
      <w:r>
        <w:t xml:space="preserve"> тыс. рублей</w:t>
      </w:r>
      <w:r>
        <w:t>.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Из бюджета Нерюнгринского района предусмотрены ассигнования в размере 1</w:t>
      </w:r>
      <w:r w:rsidR="00B84FA8">
        <w:t>6 176,8</w:t>
      </w:r>
      <w:r>
        <w:t xml:space="preserve"> тыс. рублей, из внебюджетных источников – 1</w:t>
      </w:r>
      <w:r w:rsidR="00B84FA8">
        <w:t>7</w:t>
      </w:r>
      <w:r>
        <w:t> 000,00 тыс. рублей.</w:t>
      </w:r>
    </w:p>
    <w:p w:rsidR="00314C7E" w:rsidRDefault="00314C7E" w:rsidP="00314C7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Общий объем средств на реализацию муниципальной программы </w:t>
      </w:r>
      <w:r>
        <w:rPr>
          <w:b/>
        </w:rPr>
        <w:t>по интенсивному варианту</w:t>
      </w:r>
      <w:r>
        <w:t xml:space="preserve"> составляет </w:t>
      </w:r>
      <w:r w:rsidR="00B84FA8">
        <w:rPr>
          <w:b/>
        </w:rPr>
        <w:t>34 176,8</w:t>
      </w:r>
      <w:r>
        <w:t xml:space="preserve"> </w:t>
      </w:r>
      <w:r>
        <w:rPr>
          <w:b/>
        </w:rPr>
        <w:t>тыс. рублей</w:t>
      </w:r>
      <w:r>
        <w:t>, в том числе: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5 590,0 тыс. рублей;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2022 году – 5 592,3 тыс. рублей;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2023 году – 5 744,7 тыс. рублей;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2024 году – 5 747,2 тыс. рублей;</w:t>
      </w:r>
    </w:p>
    <w:p w:rsidR="00B84FA8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2025 году – 5 750,0 тыс. рублей</w:t>
      </w:r>
    </w:p>
    <w:p w:rsidR="00B84FA8" w:rsidRDefault="00B84FA8" w:rsidP="00B84FA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2026 году – 5 752,6 тыс. рублей</w:t>
      </w:r>
      <w:r>
        <w:t xml:space="preserve">. 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Из бюджета Нерюнгринского района предусмотрены ассигнования в размере 13 424,2 тыс. рублей, из внебюджетных источников – 1</w:t>
      </w:r>
      <w:r w:rsidR="00B84FA8">
        <w:t>8</w:t>
      </w:r>
      <w:r>
        <w:t> 000,00 тыс. рублей.</w:t>
      </w:r>
    </w:p>
    <w:p w:rsidR="00D51BD7" w:rsidRDefault="00D51BD7" w:rsidP="00D51BD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8A05DF">
        <w:t>Вносятся изменения:</w:t>
      </w:r>
    </w:p>
    <w:p w:rsidR="00D51BD7" w:rsidRPr="008A05DF" w:rsidRDefault="00D51BD7" w:rsidP="00D51BD7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 xml:space="preserve">- </w:t>
      </w:r>
      <w:r w:rsidRPr="008A05DF">
        <w:t>в пункт 1</w:t>
      </w:r>
      <w:r>
        <w:t>0</w:t>
      </w:r>
      <w:r w:rsidRPr="008A05DF">
        <w:t>. Паспорта программы</w:t>
      </w:r>
      <w:r>
        <w:t xml:space="preserve"> «Сроки реализации программы 2021-2026 годы»;</w:t>
      </w:r>
    </w:p>
    <w:p w:rsidR="00D51BD7" w:rsidRDefault="00D51BD7" w:rsidP="00D51BD7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пункт 11. Паспорта программы «Предельный объем финансового обеспечения на реализацию программы с разбивкой по годам и источникам финансирования»;</w:t>
      </w:r>
    </w:p>
    <w:p w:rsidR="00D51BD7" w:rsidRDefault="00D51BD7" w:rsidP="00D51BD7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 xml:space="preserve">- </w:t>
      </w:r>
      <w:r w:rsidRPr="008A05DF">
        <w:t>в пункт 1</w:t>
      </w:r>
      <w:r>
        <w:t>2</w:t>
      </w:r>
      <w:r w:rsidRPr="008A05DF">
        <w:t>. Паспорта программы</w:t>
      </w:r>
      <w:r>
        <w:t xml:space="preserve"> «Конечные результаты реализации муниципальной программы»;</w:t>
      </w:r>
    </w:p>
    <w:p w:rsidR="00D51BD7" w:rsidRPr="008A05DF" w:rsidRDefault="00D51BD7" w:rsidP="00D51BD7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A668C9">
        <w:t>- в таблицу № 2 «Оценка реализации программы» раздела 5 «Перечень и сведения о целевых показателях (индикаторах) муниципальной программы с расшифровкой плановых значений по годам ее реализации»;</w:t>
      </w:r>
    </w:p>
    <w:p w:rsidR="00D51BD7" w:rsidRPr="008A05DF" w:rsidRDefault="00D51BD7" w:rsidP="00D51BD7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таблицу № 3 «Ресурсное обеспечение программы на 2021-2025 годы» раздела 6. «Информация по 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программы» муниципальной программы;</w:t>
      </w:r>
    </w:p>
    <w:p w:rsidR="00D51BD7" w:rsidRPr="008A05DF" w:rsidRDefault="00D51BD7" w:rsidP="00D51BD7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 xml:space="preserve">- </w:t>
      </w:r>
      <w:r w:rsidRPr="00A668C9">
        <w:t>в приложение № 1 «Сведения о целевых индикаторах» к муниципальной программе</w:t>
      </w:r>
      <w:r>
        <w:t>;</w:t>
      </w:r>
    </w:p>
    <w:p w:rsidR="00D51BD7" w:rsidRDefault="00D51BD7" w:rsidP="00D51BD7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приложение № 2 «Система программных мероприятий муниципальной программы «Социально-культурная деятельность учреждений культуры Нерюнгринского района на 2021-2025 годы»» к муниципальной программе;</w:t>
      </w:r>
    </w:p>
    <w:p w:rsidR="00D51BD7" w:rsidRDefault="00D51BD7" w:rsidP="00D51BD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687378">
        <w:t>В результате проведения финансово-экономической экспертизы установлено:</w:t>
      </w:r>
    </w:p>
    <w:p w:rsidR="00D51BD7" w:rsidRDefault="00D51BD7" w:rsidP="00D51BD7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outlineLvl w:val="3"/>
      </w:pPr>
      <w:r>
        <w:t>В пункте 1.1 проекта постановления исключить слова «и далее по тексту».</w:t>
      </w:r>
    </w:p>
    <w:p w:rsidR="00D51BD7" w:rsidRDefault="00D51BD7" w:rsidP="00D51BD7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outlineLvl w:val="3"/>
      </w:pPr>
      <w:r>
        <w:t>В пункте 2.3 проекта постановления в таблице 2 в столбце «Конечный результат реализации программы в индикаторах с первого по четвертый конечный результат значительно ниже последнего года реализации, а также среднего значения.</w:t>
      </w:r>
    </w:p>
    <w:p w:rsidR="00D51BD7" w:rsidRDefault="00D51BD7" w:rsidP="00D51BD7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outlineLvl w:val="3"/>
      </w:pPr>
      <w:r>
        <w:t>В индикаторах 5 и 6 сумма значений по годам реализации не соответствует конечному результату реализации.</w:t>
      </w:r>
    </w:p>
    <w:p w:rsidR="00835B00" w:rsidRDefault="00D51BD7" w:rsidP="00D51BD7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outlineLvl w:val="3"/>
      </w:pPr>
      <w:r>
        <w:lastRenderedPageBreak/>
        <w:t xml:space="preserve"> В пункте 2.3 проекта постановления в таблице 2  отсутствует оценка реализации программы по интенсивному варианту. </w:t>
      </w:r>
    </w:p>
    <w:p w:rsidR="00D51BD7" w:rsidRDefault="00835B00" w:rsidP="00835B00">
      <w:pPr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993"/>
        </w:tabs>
        <w:ind w:left="0" w:firstLine="0"/>
        <w:jc w:val="both"/>
      </w:pPr>
      <w:r>
        <w:t xml:space="preserve">В нарушение раздела </w:t>
      </w:r>
      <w:r>
        <w:rPr>
          <w:lang w:val="en-US"/>
        </w:rPr>
        <w:t>VI</w:t>
      </w:r>
      <w:r>
        <w:t xml:space="preserve">  </w:t>
      </w:r>
      <w:r w:rsidRPr="00FC3FD7">
        <w:t>Порядка разработки, утверждения и реализации муниципальных целевых программ муниципального образования «Нерюнгринский район»</w:t>
      </w:r>
      <w:r>
        <w:t xml:space="preserve"> имеет место несвоевременное внесение изменений в муниципальную программу.</w:t>
      </w:r>
      <w:r w:rsidR="00D51BD7" w:rsidRPr="00B038CB">
        <w:tab/>
      </w:r>
    </w:p>
    <w:p w:rsidR="00314C7E" w:rsidRPr="00055873" w:rsidRDefault="00D51BD7" w:rsidP="00D51BD7">
      <w:pPr>
        <w:pStyle w:val="a5"/>
        <w:tabs>
          <w:tab w:val="left" w:pos="0"/>
        </w:tabs>
        <w:ind w:left="0"/>
        <w:jc w:val="both"/>
        <w:rPr>
          <w:rStyle w:val="a3"/>
          <w:color w:val="auto"/>
          <w:u w:val="none"/>
        </w:rPr>
      </w:pPr>
      <w:r>
        <w:tab/>
      </w:r>
      <w:r w:rsidR="00314C7E">
        <w:t xml:space="preserve">Объем финансирования муниципальной программы </w:t>
      </w:r>
      <w:r w:rsidR="00314C7E" w:rsidRPr="00314C7E">
        <w:rPr>
          <w:bCs/>
        </w:rPr>
        <w:t>«Развитие субъектов малого и среднего предпринимательства в муниципальном образовании «Нерюнгринский район» на 2021-2025 годы»</w:t>
      </w:r>
      <w:r w:rsidR="00314C7E">
        <w:t xml:space="preserve"> на 2023, 2024 и 2025 </w:t>
      </w:r>
      <w:r w:rsidR="00314C7E" w:rsidRPr="00055873">
        <w:t>годы соответствует Решению Нерюнгринского районного Совета депутатов от 20.12.202</w:t>
      </w:r>
      <w:r>
        <w:t>3</w:t>
      </w:r>
      <w:r w:rsidR="00314C7E" w:rsidRPr="00055873">
        <w:t xml:space="preserve"> № </w:t>
      </w:r>
      <w:r>
        <w:t>3</w:t>
      </w:r>
      <w:r w:rsidR="00314C7E" w:rsidRPr="00055873">
        <w:t>-5 «</w:t>
      </w:r>
      <w:r w:rsidR="00314C7E" w:rsidRPr="00055873">
        <w:fldChar w:fldCharType="begin"/>
      </w:r>
      <w:r w:rsidR="00314C7E" w:rsidRPr="00055873">
        <w:instrText xml:space="preserve"> HYPERLINK "http://www.neruadmin.ru/upload/5%20-%2011%20Бюджет%202020.doc" </w:instrText>
      </w:r>
      <w:r w:rsidR="00314C7E" w:rsidRPr="00055873">
        <w:fldChar w:fldCharType="separate"/>
      </w:r>
      <w:r w:rsidR="00314C7E" w:rsidRPr="00055873">
        <w:rPr>
          <w:rStyle w:val="a3"/>
          <w:color w:val="auto"/>
          <w:u w:val="none"/>
        </w:rPr>
        <w:t>О бюджете Нерюнгринского района на 202</w:t>
      </w:r>
      <w:r>
        <w:rPr>
          <w:rStyle w:val="a3"/>
          <w:color w:val="auto"/>
          <w:u w:val="none"/>
        </w:rPr>
        <w:t>4</w:t>
      </w:r>
      <w:r w:rsidR="00314C7E" w:rsidRPr="00055873">
        <w:rPr>
          <w:rStyle w:val="a3"/>
          <w:color w:val="auto"/>
          <w:u w:val="none"/>
        </w:rPr>
        <w:t xml:space="preserve"> год и на плановый период 202</w:t>
      </w:r>
      <w:r>
        <w:rPr>
          <w:rStyle w:val="a3"/>
          <w:color w:val="auto"/>
          <w:u w:val="none"/>
        </w:rPr>
        <w:t>5</w:t>
      </w:r>
      <w:r w:rsidR="00314C7E" w:rsidRPr="00055873">
        <w:rPr>
          <w:rStyle w:val="a3"/>
          <w:color w:val="auto"/>
          <w:u w:val="none"/>
        </w:rPr>
        <w:t xml:space="preserve"> и 202</w:t>
      </w:r>
      <w:r>
        <w:rPr>
          <w:rStyle w:val="a3"/>
          <w:color w:val="auto"/>
          <w:u w:val="none"/>
        </w:rPr>
        <w:t>6</w:t>
      </w:r>
      <w:r w:rsidR="00314C7E" w:rsidRPr="00055873">
        <w:rPr>
          <w:rStyle w:val="a3"/>
          <w:color w:val="auto"/>
          <w:u w:val="none"/>
        </w:rPr>
        <w:t xml:space="preserve"> годов»</w:t>
      </w:r>
      <w:r w:rsidR="00304CFD">
        <w:rPr>
          <w:rStyle w:val="a3"/>
          <w:color w:val="auto"/>
          <w:u w:val="none"/>
        </w:rPr>
        <w:t>.</w:t>
      </w:r>
      <w:r w:rsidR="00314C7E" w:rsidRPr="00055873">
        <w:rPr>
          <w:rStyle w:val="a3"/>
          <w:color w:val="auto"/>
          <w:u w:val="none"/>
        </w:rPr>
        <w:t xml:space="preserve">         </w:t>
      </w:r>
    </w:p>
    <w:p w:rsidR="00314C7E" w:rsidRDefault="00314C7E" w:rsidP="00055873">
      <w:pPr>
        <w:ind w:firstLine="708"/>
      </w:pPr>
      <w:r w:rsidRPr="00055873">
        <w:fldChar w:fldCharType="end"/>
      </w:r>
      <w:r w:rsidRPr="00055873">
        <w:t xml:space="preserve">По результатам проведенной финансово-экономической </w:t>
      </w:r>
      <w:r>
        <w:t xml:space="preserve">экспертизы Контрольно-счетная палата МО «Нерюнгринский район» </w:t>
      </w:r>
      <w:r w:rsidR="00D51BD7">
        <w:t>рекомендует учесть замечания</w:t>
      </w:r>
      <w:r>
        <w:t>.</w:t>
      </w:r>
    </w:p>
    <w:p w:rsidR="00314C7E" w:rsidRDefault="00314C7E" w:rsidP="00314C7E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314C7E" w:rsidRDefault="00314C7E" w:rsidP="00314C7E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314C7E" w:rsidRDefault="00314C7E" w:rsidP="00314C7E">
      <w:pPr>
        <w:jc w:val="both"/>
        <w:outlineLvl w:val="0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4C7E" w:rsidRDefault="00314C7E" w:rsidP="00314C7E">
      <w:r>
        <w:t xml:space="preserve">Контрольно-счетной палаты                           </w:t>
      </w:r>
      <w:r>
        <w:tab/>
      </w:r>
      <w:r>
        <w:tab/>
      </w:r>
      <w:r>
        <w:tab/>
      </w:r>
      <w:r>
        <w:tab/>
        <w:t xml:space="preserve">         </w:t>
      </w:r>
    </w:p>
    <w:p w:rsidR="00314C7E" w:rsidRDefault="00314C7E" w:rsidP="00314C7E">
      <w:r>
        <w:t>МО «Нерюнгринский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Ю.С. Гнилицкая</w:t>
      </w:r>
    </w:p>
    <w:p w:rsidR="009C1441" w:rsidRDefault="009C1441"/>
    <w:sectPr w:rsidR="009C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0A96"/>
    <w:multiLevelType w:val="hybridMultilevel"/>
    <w:tmpl w:val="233A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C1077"/>
    <w:multiLevelType w:val="hybridMultilevel"/>
    <w:tmpl w:val="48A2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309BD"/>
    <w:multiLevelType w:val="hybridMultilevel"/>
    <w:tmpl w:val="06A2C78A"/>
    <w:lvl w:ilvl="0" w:tplc="71E0FAE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7E"/>
    <w:rsid w:val="00055873"/>
    <w:rsid w:val="001B263A"/>
    <w:rsid w:val="002458E9"/>
    <w:rsid w:val="00304CFD"/>
    <w:rsid w:val="00307FAC"/>
    <w:rsid w:val="00314C7E"/>
    <w:rsid w:val="003F2998"/>
    <w:rsid w:val="00700799"/>
    <w:rsid w:val="00835B00"/>
    <w:rsid w:val="00916927"/>
    <w:rsid w:val="009C1441"/>
    <w:rsid w:val="00B621CA"/>
    <w:rsid w:val="00B84FA8"/>
    <w:rsid w:val="00D01C0E"/>
    <w:rsid w:val="00D5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C7E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14C7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14C7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Абзац списка Знак"/>
    <w:link w:val="a5"/>
    <w:locked/>
    <w:rsid w:val="00314C7E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14C7E"/>
    <w:pPr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locked/>
    <w:rsid w:val="00314C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4C7E"/>
    <w:pPr>
      <w:widowControl w:val="0"/>
      <w:shd w:val="clear" w:color="auto" w:fill="FFFFFF"/>
      <w:spacing w:after="540" w:line="274" w:lineRule="exact"/>
      <w:jc w:val="center"/>
    </w:pPr>
    <w:rPr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0558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C7E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14C7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14C7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Абзац списка Знак"/>
    <w:link w:val="a5"/>
    <w:locked/>
    <w:rsid w:val="00314C7E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14C7E"/>
    <w:pPr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locked/>
    <w:rsid w:val="00314C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4C7E"/>
    <w:pPr>
      <w:widowControl w:val="0"/>
      <w:shd w:val="clear" w:color="auto" w:fill="FFFFFF"/>
      <w:spacing w:after="540" w:line="274" w:lineRule="exact"/>
      <w:jc w:val="center"/>
    </w:pPr>
    <w:rPr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0558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ruadmin.ru/upload/5%20-%2011%20&#1041;&#1102;&#1076;&#1078;&#1077;&#1090;%202020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2024-05-12T09:36:00Z</cp:lastPrinted>
  <dcterms:created xsi:type="dcterms:W3CDTF">2024-05-12T09:42:00Z</dcterms:created>
  <dcterms:modified xsi:type="dcterms:W3CDTF">2024-05-12T09:42:00Z</dcterms:modified>
</cp:coreProperties>
</file>